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BAC" w:rsidRPr="00101BAC" w:rsidRDefault="00101BAC" w:rsidP="00101BAC">
      <w:pPr>
        <w:pStyle w:val="Heading3"/>
        <w:rPr>
          <w:u w:val="none"/>
        </w:rPr>
      </w:pPr>
      <w:r w:rsidRPr="00101BAC">
        <w:rPr>
          <w:u w:val="none"/>
        </w:rPr>
        <w:t xml:space="preserve">MOOD ESSAY RUBRIC </w:t>
      </w:r>
    </w:p>
    <w:p w:rsidR="00101BAC" w:rsidRDefault="00101BAC" w:rsidP="00101BAC">
      <w:pPr>
        <w:numPr>
          <w:ilvl w:val="0"/>
          <w:numId w:val="1"/>
        </w:numPr>
      </w:pPr>
      <w:r>
        <w:t xml:space="preserve">Essay is not completely without flaws, but is perceptive and well written. No grammatical or conventional errors present. Paper is long enough to fully examine the mood of the short story and its relationship with the story’s theme. Student has examined at least three textual examples from the story that convey the mood, and student has explored how these textual examples relate to a theme. Some evidence of narrative voice. Strong control over language. </w:t>
      </w:r>
    </w:p>
    <w:p w:rsidR="00101BAC" w:rsidRDefault="00101BAC" w:rsidP="00101BAC">
      <w:pPr>
        <w:numPr>
          <w:ilvl w:val="0"/>
          <w:numId w:val="1"/>
        </w:numPr>
      </w:pPr>
      <w:r>
        <w:t xml:space="preserve">Essay contains few flaws and is well written. Few grammatical/conventional errors. Paper is long enough to examine mood of the short story and its relationship to theme. At least three textual examples from the story that convey mood are examined, and student has explored how these textual examples relate to theme, although there may be a weaker connection between mood and theme when compared to “A” papers. Strong control over language evident. </w:t>
      </w:r>
    </w:p>
    <w:p w:rsidR="00101BAC" w:rsidRDefault="00101BAC" w:rsidP="00101BAC">
      <w:pPr>
        <w:numPr>
          <w:ilvl w:val="0"/>
          <w:numId w:val="1"/>
        </w:numPr>
      </w:pPr>
      <w:r>
        <w:t xml:space="preserve">Essay may have some distracting flaws in grammar and/or convention. Essay is adequately written. Paper is long enough to superficially examine mood and theme. At least three textual examples are explored, but briefly and/or superficially. Essay’s examination of mood and theme may be unbalanced. Weak control over language. </w:t>
      </w:r>
    </w:p>
    <w:p w:rsidR="00101BAC" w:rsidRDefault="00101BAC" w:rsidP="00101BAC">
      <w:pPr>
        <w:numPr>
          <w:ilvl w:val="0"/>
          <w:numId w:val="1"/>
        </w:numPr>
      </w:pPr>
      <w:r>
        <w:t>Essay may have distracting errors, be unacceptably brief, and does not fulfill all requirements of the assignment. Essay may be inexact and references to task are ill conceived or incomplete.</w:t>
      </w:r>
    </w:p>
    <w:p w:rsidR="00101BAC" w:rsidRDefault="00101BAC" w:rsidP="00101BAC">
      <w:r>
        <w:t xml:space="preserve">        F-    Essay is off topic or unacceptably brief or unsuccessfully written. </w:t>
      </w:r>
    </w:p>
    <w:p w:rsidR="009053EA" w:rsidRDefault="00101BAC"/>
    <w:sectPr w:rsidR="009053EA" w:rsidSect="001F414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344E8"/>
    <w:multiLevelType w:val="hybridMultilevel"/>
    <w:tmpl w:val="F710B210"/>
    <w:lvl w:ilvl="0" w:tplc="8304C8C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101BAC"/>
    <w:rsid w:val="00101BAC"/>
  </w:rsids>
  <m:mathPr>
    <m:mathFont m:val="Bookman Old Styl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BAC"/>
    <w:pPr>
      <w:spacing w:after="200" w:line="276" w:lineRule="auto"/>
    </w:pPr>
    <w:rPr>
      <w:rFonts w:ascii="Calibri" w:eastAsia="Calibri" w:hAnsi="Calibri" w:cs="Times New Roman"/>
      <w:sz w:val="22"/>
      <w:szCs w:val="22"/>
    </w:rPr>
  </w:style>
  <w:style w:type="paragraph" w:styleId="Heading3">
    <w:name w:val="heading 3"/>
    <w:basedOn w:val="Normal"/>
    <w:next w:val="Normal"/>
    <w:link w:val="Heading3Char"/>
    <w:qFormat/>
    <w:rsid w:val="00101BAC"/>
    <w:pPr>
      <w:keepNext/>
      <w:outlineLvl w:val="2"/>
    </w:pPr>
    <w:rPr>
      <w:b/>
      <w:u w:val="word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rsid w:val="00101BAC"/>
    <w:rPr>
      <w:rFonts w:ascii="Calibri" w:eastAsia="Calibri" w:hAnsi="Calibri" w:cs="Times New Roman"/>
      <w:b/>
      <w:sz w:val="22"/>
      <w:szCs w:val="22"/>
      <w:u w:val="word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Company>CSUCI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Adler</dc:creator>
  <cp:keywords/>
  <cp:lastModifiedBy>Mary Adler</cp:lastModifiedBy>
  <cp:revision>1</cp:revision>
  <dcterms:created xsi:type="dcterms:W3CDTF">2009-10-10T04:24:00Z</dcterms:created>
  <dcterms:modified xsi:type="dcterms:W3CDTF">2009-10-10T04:24:00Z</dcterms:modified>
</cp:coreProperties>
</file>